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70"/>
        <w:jc w:val="center"/>
        <w:rPr>
          <w:rFonts w:ascii="FZDHTK--GBK1-0" w:eastAsia="FZDHTK--GBK1-0" w:cs="FZDHTK--GBK1-0"/>
          <w:sz w:val="32"/>
          <w:szCs w:val="32"/>
        </w:rPr>
      </w:pPr>
      <w:r>
        <w:rPr>
          <w:rFonts w:hint="eastAsia" w:ascii="FZDHTK--GBK1-0" w:eastAsia="FZDHTK--GBK1-0" w:cs="FZDHTK--GBK1-0"/>
          <w:sz w:val="32"/>
          <w:szCs w:val="32"/>
        </w:rPr>
        <w:t>中国代表注册表</w:t>
      </w:r>
    </w:p>
    <w:tbl>
      <w:tblPr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24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/组织名称：</w:t>
            </w:r>
          </w:p>
        </w:tc>
        <w:tc>
          <w:tcPr>
            <w:tcW w:w="5400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240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      址：</w:t>
            </w:r>
          </w:p>
        </w:tc>
        <w:tc>
          <w:tcPr>
            <w:tcW w:w="5400" w:type="dxa"/>
            <w:gridSpan w:val="5"/>
            <w:tcBorders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240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 系  人：</w:t>
            </w:r>
          </w:p>
        </w:tc>
        <w:tc>
          <w:tcPr>
            <w:tcW w:w="216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网址：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160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电话：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传真：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邮箱：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640" w:type="dxa"/>
            <w:gridSpan w:val="8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FZDHTK--GBK1-0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参会代表信息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160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FZDHTK--GBK1-0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FZDHTK--GBK1-0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FZDHTK--GBK1-0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3240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FZDHTK--GBK1-0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FZDHTK--GBK1-0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160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160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160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160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jc w:val="left"/>
              <w:rPr>
                <w:rFonts w:hint="default" w:ascii="Times New Roman" w:hAnsi="Times New Roman" w:eastAsia="MicrosoftYaHe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640" w:type="dxa"/>
            <w:gridSpan w:val="8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FZDHTK--GBK1-0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 xml:space="preserve">  册  信 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80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FZDHTK--GBK1-0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FZDHTK--GBK1-0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选项</w:t>
            </w:r>
          </w:p>
        </w:tc>
        <w:tc>
          <w:tcPr>
            <w:tcW w:w="3240" w:type="dxa"/>
            <w:gridSpan w:val="3"/>
            <w:tcBorders>
              <w:top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FZDHTK--GBK1-0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优惠价格</w:t>
            </w:r>
          </w:p>
        </w:tc>
        <w:tc>
          <w:tcPr>
            <w:tcW w:w="1080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FZDHTK--GBK1-0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jc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jc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2017年7月15日前）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(2017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年7月15日后)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参会选项</w:t>
            </w:r>
          </w:p>
        </w:tc>
        <w:tc>
          <w:tcPr>
            <w:tcW w:w="3240" w:type="dxa"/>
            <w:gridSpan w:val="3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FZDHTK--GBK1-0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一天会议</w:t>
            </w:r>
          </w:p>
        </w:tc>
        <w:tc>
          <w:tcPr>
            <w:tcW w:w="3240" w:type="dxa"/>
            <w:gridSpan w:val="3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☐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RMB  3260/人</w:t>
            </w:r>
          </w:p>
        </w:tc>
        <w:tc>
          <w:tcPr>
            <w:tcW w:w="1080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ionPro-Regular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ionPro-Regular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☐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RMB  4200/人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2017年9月6日</w:t>
            </w:r>
          </w:p>
        </w:tc>
        <w:tc>
          <w:tcPr>
            <w:tcW w:w="324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    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gridSpan w:val="3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FZDHTK--GBK1-0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一天会议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+一天行业参观</w:t>
            </w:r>
          </w:p>
        </w:tc>
        <w:tc>
          <w:tcPr>
            <w:tcW w:w="3240" w:type="dxa"/>
            <w:gridSpan w:val="3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ionPro-Regular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ionPro-Regular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☐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RMB  3380/人</w:t>
            </w:r>
          </w:p>
        </w:tc>
        <w:tc>
          <w:tcPr>
            <w:tcW w:w="1080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ionPro-Regular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ionPro-Regular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☐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RMB  4360/人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年9月6-7日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(超值价格)</w:t>
            </w:r>
          </w:p>
        </w:tc>
        <w:tc>
          <w:tcPr>
            <w:tcW w:w="324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gridSpan w:val="3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FZDHTK--GBK1-0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一天室内会议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+一个展位</w:t>
            </w:r>
          </w:p>
        </w:tc>
        <w:tc>
          <w:tcPr>
            <w:tcW w:w="3240" w:type="dxa"/>
            <w:gridSpan w:val="3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ionPro-Regular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ionPro-Regular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☐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RMB  7760</w:t>
            </w:r>
          </w:p>
        </w:tc>
        <w:tc>
          <w:tcPr>
            <w:tcW w:w="1080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ionPro-Regular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ionPro-Regular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☐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RMB  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gridSpan w:val="3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FZDHTK--GBK1-0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一天会议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+行业参观+一个展位</w:t>
            </w:r>
          </w:p>
        </w:tc>
        <w:tc>
          <w:tcPr>
            <w:tcW w:w="3240" w:type="dxa"/>
            <w:gridSpan w:val="3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ionPro-Regular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ionPro-Regular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☐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RMB  7880</w:t>
            </w:r>
          </w:p>
        </w:tc>
        <w:tc>
          <w:tcPr>
            <w:tcW w:w="1080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ionPro-Regular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ionPro-Regular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☐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RMB   8860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最实惠推荐)</w:t>
            </w:r>
          </w:p>
        </w:tc>
        <w:tc>
          <w:tcPr>
            <w:tcW w:w="324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 xml:space="preserve">                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              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FZDHTK--GBK1-0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一个标准展位</w:t>
            </w:r>
          </w:p>
        </w:tc>
        <w:tc>
          <w:tcPr>
            <w:tcW w:w="4320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ionPro-Regular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ionPro-Regular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☐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RMB  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0" w:type="dxa"/>
            <w:gridSpan w:val="7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关于标准展位：选择标准展位即表示参加在同地点举行的2017首届中国（成都）国际木材建材与木制品采购交易展览会。展位规格为3*3m2，展出时间为2017年9月5-7日。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0" w:type="dxa"/>
            <w:gridSpan w:val="7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80" w:type="dxa"/>
            <w:tcBorders>
              <w:left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FZDHTK--GBK1-0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</w:t>
            </w:r>
          </w:p>
        </w:tc>
        <w:tc>
          <w:tcPr>
            <w:tcW w:w="7560" w:type="dxa"/>
            <w:gridSpan w:val="7"/>
            <w:tcBorders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标准大床房：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650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元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/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晚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   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房间数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 xml:space="preserve">     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入住时间：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 xml:space="preserve">       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 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离店时间</w:t>
            </w:r>
            <w:r>
              <w:rPr>
                <w:rStyle w:val="14"/>
                <w:rFonts w:hint="default" w:ascii="Times New Roman" w:hAnsi="Times New Roman" w:cs="Times New Roman"/>
                <w:u w:val="none"/>
                <w:lang w:val="en-US" w:eastAsia="zh-CN" w:bidi="ar"/>
              </w:rPr>
              <w:t>：</w:t>
            </w:r>
            <w:r>
              <w:rPr>
                <w:rStyle w:val="9"/>
                <w:rFonts w:hint="default" w:ascii="Times New Roman" w:hAnsi="Times New Roman" w:cs="Times New Roman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FZDHTK--GBK1-0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预订</w:t>
            </w:r>
          </w:p>
        </w:tc>
        <w:tc>
          <w:tcPr>
            <w:tcW w:w="7560" w:type="dxa"/>
            <w:gridSpan w:val="7"/>
            <w:tcBorders>
              <w:bottom w:val="single" w:color="000000" w:sz="12" w:space="0"/>
              <w:right w:val="single" w:color="000000" w:sz="12" w:space="0"/>
            </w:tcBorders>
            <w:shd w:val="clear" w:color="auto" w:fill="E5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 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标准双床房：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650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元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/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晚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  </w:t>
            </w: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房间数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 xml:space="preserve">   </w:t>
            </w:r>
            <w:r>
              <w:rPr>
                <w:rStyle w:val="13"/>
                <w:rFonts w:hint="eastAsia" w:ascii="Times New Roman" w:hAnsi="Times New Roman" w:cs="Times New Roman"/>
                <w:lang w:val="en-US" w:eastAsia="zh-CN" w:bidi="ar"/>
              </w:rPr>
              <w:t xml:space="preserve"> 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入住时间：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 xml:space="preserve">       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 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离店时间</w:t>
            </w:r>
            <w:r>
              <w:rPr>
                <w:rStyle w:val="14"/>
                <w:rFonts w:hint="default" w:ascii="Times New Roman" w:hAnsi="Times New Roman" w:cs="Times New Roman"/>
                <w:u w:val="none"/>
                <w:lang w:val="en-US" w:eastAsia="zh-CN" w:bidi="ar"/>
              </w:rPr>
              <w:t>：</w:t>
            </w:r>
            <w:r>
              <w:rPr>
                <w:rStyle w:val="9"/>
                <w:rFonts w:hint="default" w:ascii="Times New Roman" w:hAnsi="Times New Roman" w:cs="Times New Roman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FZDHTK--GBK1-0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</w:t>
            </w:r>
          </w:p>
        </w:tc>
        <w:tc>
          <w:tcPr>
            <w:tcW w:w="7560" w:type="dxa"/>
            <w:gridSpan w:val="7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1.以上价格均已含税。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ZDHTK--GBK1-0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FZDHTK--GBK1-0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</w:t>
            </w:r>
          </w:p>
        </w:tc>
        <w:tc>
          <w:tcPr>
            <w:tcW w:w="7560" w:type="dxa"/>
            <w:gridSpan w:val="7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2.上述房间有限，先预定者先得。如果房间不够，秘书处将协助参会代表另订房间。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0" w:type="dxa"/>
            <w:gridSpan w:val="7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icrosoftYaHei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3.上述展位数量有限，先预订者先得。请有</w:t>
            </w:r>
            <w:bookmarkStart w:id="0" w:name="_GoBack"/>
            <w:bookmarkEnd w:id="0"/>
            <w:r>
              <w:rPr>
                <w:rFonts w:hint="default" w:ascii="Times New Roman" w:hAnsi="Times New Roman" w:eastAsia="MicrosoftYaHei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意者提前报名。</w:t>
            </w:r>
          </w:p>
        </w:tc>
      </w:tr>
    </w:tbl>
    <w:p>
      <w:pPr>
        <w:pStyle w:val="7"/>
        <w:spacing w:before="113"/>
        <w:jc w:val="left"/>
        <w:rPr>
          <w:rFonts w:hint="eastAsia" w:ascii="FZHTK--GBK1-0" w:eastAsia="FZHTK--GBK1-0" w:cs="FZHTK--GBK1-0"/>
          <w:sz w:val="18"/>
          <w:szCs w:val="18"/>
        </w:rPr>
      </w:pPr>
      <w:r>
        <w:rPr>
          <w:rFonts w:hint="eastAsia" w:ascii="FZHTK--GBK1-0" w:eastAsia="FZHTK--GBK1-0" w:cs="FZHTK--GBK1-0"/>
          <w:sz w:val="22"/>
          <w:szCs w:val="22"/>
        </w:rPr>
        <w:t>注：</w:t>
      </w:r>
      <w:r>
        <w:rPr>
          <w:rFonts w:ascii="FZHTK--GBK1-0" w:eastAsia="FZHTK--GBK1-0" w:cs="FZHTK--GBK1-0"/>
          <w:sz w:val="18"/>
          <w:szCs w:val="18"/>
        </w:rPr>
        <w:t>1</w:t>
      </w:r>
      <w:r>
        <w:rPr>
          <w:rFonts w:ascii="FZHTK--GBK1-0" w:eastAsia="FZHTK--GBK1-0" w:cs="FZHTK--GBK1-0"/>
          <w:sz w:val="20"/>
          <w:szCs w:val="20"/>
        </w:rPr>
        <w:t xml:space="preserve">. </w:t>
      </w:r>
      <w:r>
        <w:rPr>
          <w:rFonts w:hint="eastAsia" w:ascii="FZHTK--GBK1-0" w:eastAsia="FZHTK--GBK1-0" w:cs="FZHTK--GBK1-0"/>
          <w:sz w:val="18"/>
          <w:szCs w:val="18"/>
        </w:rPr>
        <w:t>请于</w:t>
      </w:r>
      <w:r>
        <w:rPr>
          <w:rFonts w:ascii="FZHTK--GBK1-0" w:eastAsia="FZHTK--GBK1-0" w:cs="FZHTK--GBK1-0"/>
          <w:sz w:val="18"/>
          <w:szCs w:val="18"/>
        </w:rPr>
        <w:t>2017</w:t>
      </w:r>
      <w:r>
        <w:rPr>
          <w:rFonts w:hint="eastAsia" w:ascii="FZHTK--GBK1-0" w:eastAsia="FZHTK--GBK1-0" w:cs="FZHTK--GBK1-0"/>
          <w:sz w:val="18"/>
          <w:szCs w:val="18"/>
        </w:rPr>
        <w:t>年</w:t>
      </w:r>
      <w:r>
        <w:rPr>
          <w:rFonts w:ascii="FZHTK--GBK1-0" w:eastAsia="FZHTK--GBK1-0" w:cs="FZHTK--GBK1-0"/>
          <w:sz w:val="18"/>
          <w:szCs w:val="18"/>
        </w:rPr>
        <w:t>8</w:t>
      </w:r>
      <w:r>
        <w:rPr>
          <w:rFonts w:hint="eastAsia" w:ascii="FZHTK--GBK1-0" w:eastAsia="FZHTK--GBK1-0" w:cs="FZHTK--GBK1-0"/>
          <w:sz w:val="18"/>
          <w:szCs w:val="18"/>
        </w:rPr>
        <w:t>月</w:t>
      </w:r>
      <w:r>
        <w:rPr>
          <w:rFonts w:ascii="FZHTK--GBK1-0" w:eastAsia="FZHTK--GBK1-0" w:cs="FZHTK--GBK1-0"/>
          <w:sz w:val="18"/>
          <w:szCs w:val="18"/>
        </w:rPr>
        <w:t>15</w:t>
      </w:r>
      <w:r>
        <w:rPr>
          <w:rFonts w:hint="eastAsia" w:ascii="FZHTK--GBK1-0" w:eastAsia="FZHTK--GBK1-0" w:cs="FZHTK--GBK1-0"/>
          <w:sz w:val="18"/>
          <w:szCs w:val="18"/>
        </w:rPr>
        <w:t>日之前将注册表发送到邮箱</w:t>
      </w:r>
      <w:r>
        <w:rPr>
          <w:rFonts w:ascii="FZHTK--GBK1-0" w:eastAsia="FZHTK--GBK1-0" w:cs="FZHTK--GBK1-0"/>
          <w:sz w:val="18"/>
          <w:szCs w:val="18"/>
        </w:rPr>
        <w:t xml:space="preserve">int@cnwood.org  </w:t>
      </w:r>
      <w:r>
        <w:rPr>
          <w:rFonts w:hint="eastAsia" w:ascii="FZHTK--GBK1-0" w:eastAsia="FZHTK--GBK1-0" w:cs="FZHTK--GBK1-0"/>
          <w:sz w:val="18"/>
          <w:szCs w:val="18"/>
        </w:rPr>
        <w:t>或传真到</w:t>
      </w:r>
      <w:r>
        <w:rPr>
          <w:rFonts w:ascii="FZHTK--GBK1-0" w:eastAsia="FZHTK--GBK1-0" w:cs="FZHTK--GBK1-0"/>
          <w:sz w:val="18"/>
          <w:szCs w:val="18"/>
        </w:rPr>
        <w:t xml:space="preserve"> +86 (0)10 6839 2607</w:t>
      </w:r>
      <w:r>
        <w:rPr>
          <w:rFonts w:hint="eastAsia" w:ascii="FZHTK--GBK1-0" w:eastAsia="FZHTK--GBK1-0" w:cs="FZHTK--GBK1-0"/>
          <w:sz w:val="18"/>
          <w:szCs w:val="18"/>
        </w:rPr>
        <w:t>。在收到注册表之后，大会秘书处将会及时发送参会确认函。</w:t>
      </w:r>
    </w:p>
    <w:p>
      <w:pPr>
        <w:pStyle w:val="7"/>
        <w:spacing w:before="113"/>
        <w:jc w:val="left"/>
        <w:rPr>
          <w:rFonts w:hint="eastAsia"/>
        </w:rPr>
      </w:pPr>
      <w:r>
        <w:rPr>
          <w:rFonts w:ascii="FZHTK--GBK1-0" w:eastAsia="FZHTK--GBK1-0" w:cs="FZHTK--GBK1-0"/>
          <w:sz w:val="18"/>
          <w:szCs w:val="18"/>
        </w:rPr>
        <w:t>2</w:t>
      </w:r>
      <w:r>
        <w:rPr>
          <w:rFonts w:hint="eastAsia" w:ascii="FZHTK--GBK1-0" w:eastAsia="FZHTK--GBK1-0" w:cs="FZHTK--GBK1-0"/>
          <w:sz w:val="18"/>
          <w:szCs w:val="18"/>
        </w:rPr>
        <w:t>．</w:t>
      </w:r>
      <w:r>
        <w:rPr>
          <w:rFonts w:ascii="FZHTK--GBK1-0" w:eastAsia="FZHTK--GBK1-0" w:cs="FZHTK--GBK1-0"/>
          <w:sz w:val="18"/>
          <w:szCs w:val="18"/>
        </w:rPr>
        <w:t>2017</w:t>
      </w:r>
      <w:r>
        <w:rPr>
          <w:rFonts w:hint="eastAsia" w:ascii="FZHTK--GBK1-0" w:eastAsia="FZHTK--GBK1-0" w:cs="FZHTK--GBK1-0"/>
          <w:sz w:val="18"/>
          <w:szCs w:val="18"/>
        </w:rPr>
        <w:t>年</w:t>
      </w:r>
      <w:r>
        <w:rPr>
          <w:rFonts w:ascii="FZHTK--GBK1-0" w:eastAsia="FZHTK--GBK1-0" w:cs="FZHTK--GBK1-0"/>
          <w:sz w:val="18"/>
          <w:szCs w:val="18"/>
        </w:rPr>
        <w:t>7</w:t>
      </w:r>
      <w:r>
        <w:rPr>
          <w:rFonts w:hint="eastAsia" w:ascii="FZHTK--GBK1-0" w:eastAsia="FZHTK--GBK1-0" w:cs="FZHTK--GBK1-0"/>
          <w:sz w:val="18"/>
          <w:szCs w:val="18"/>
        </w:rPr>
        <w:t>月</w:t>
      </w:r>
      <w:r>
        <w:rPr>
          <w:rFonts w:ascii="FZHTK--GBK1-0" w:eastAsia="FZHTK--GBK1-0" w:cs="FZHTK--GBK1-0"/>
          <w:sz w:val="18"/>
          <w:szCs w:val="18"/>
        </w:rPr>
        <w:t>15</w:t>
      </w:r>
      <w:r>
        <w:rPr>
          <w:rFonts w:hint="eastAsia" w:ascii="FZHTK--GBK1-0" w:eastAsia="FZHTK--GBK1-0" w:cs="FZHTK--GBK1-0"/>
          <w:sz w:val="18"/>
          <w:szCs w:val="18"/>
        </w:rPr>
        <w:t>日后，中国木材与木制品流通协会会员及各专业委员会仍享优惠价格。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dobeSongStd-Light">
    <w:altName w:val="Arial Unicode MS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MicrosoftYaHei">
    <w:altName w:val="微软雅黑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FZDHTK--GBK1-0">
    <w:altName w:val="Arial Unicode MS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FZHTK--GBK1-0">
    <w:altName w:val="Arial Unicode MS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MinionPro-Regular">
    <w:altName w:val="Segoe Print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4D"/>
    <w:family w:val="auto"/>
    <w:pitch w:val="default"/>
    <w:sig w:usb0="0000028F" w:usb1="00000000" w:usb2="00000000" w:usb3="00000000" w:csb0="2000009F" w:csb1="4701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04"/>
    <w:rsid w:val="00381F04"/>
    <w:rsid w:val="006257D0"/>
    <w:rsid w:val="00E563ED"/>
    <w:rsid w:val="102720F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nhideWhenUsed/>
    <w:uiPriority w:val="99"/>
    <w:pPr>
      <w:ind w:left="100" w:leftChars="2500"/>
    </w:p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日期字符"/>
    <w:basedOn w:val="3"/>
    <w:link w:val="2"/>
    <w:uiPriority w:val="99"/>
  </w:style>
  <w:style w:type="paragraph" w:customStyle="1" w:styleId="7">
    <w:name w:val="[基本段落]"/>
    <w:basedOn w:val="1"/>
    <w:uiPriority w:val="99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AdobeSongStd-Light" w:eastAsia="AdobeSongStd-Light" w:cs="AdobeSongStd-Light"/>
      <w:color w:val="000000"/>
      <w:kern w:val="0"/>
      <w:lang w:val="zh-CN"/>
    </w:rPr>
  </w:style>
  <w:style w:type="paragraph" w:customStyle="1" w:styleId="8">
    <w:name w:val="[无段落样式]"/>
    <w:uiPriority w:val="0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MicrosoftYaHei" w:eastAsia="MicrosoftYaHei" w:cs="Times New Roman" w:hAnsiTheme="minorHAnsi"/>
      <w:color w:val="000000"/>
      <w:kern w:val="0"/>
      <w:sz w:val="24"/>
      <w:szCs w:val="24"/>
      <w:lang w:val="zh-CN" w:eastAsia="zh-CN" w:bidi="ar-SA"/>
    </w:rPr>
  </w:style>
  <w:style w:type="character" w:customStyle="1" w:styleId="9">
    <w:name w:val="font61"/>
    <w:basedOn w:val="3"/>
    <w:uiPriority w:val="0"/>
    <w:rPr>
      <w:rFonts w:hint="default" w:ascii="MicrosoftYaHei" w:hAnsi="MicrosoftYaHei" w:eastAsia="MicrosoftYaHei" w:cs="MicrosoftYaHei"/>
      <w:color w:val="000000"/>
      <w:sz w:val="20"/>
      <w:szCs w:val="20"/>
      <w:u w:val="none"/>
    </w:rPr>
  </w:style>
  <w:style w:type="character" w:customStyle="1" w:styleId="10">
    <w:name w:val="font41"/>
    <w:basedOn w:val="3"/>
    <w:uiPriority w:val="0"/>
    <w:rPr>
      <w:rFonts w:hint="default" w:ascii="FZDHTK--GBK1-0" w:hAnsi="FZDHTK--GBK1-0" w:eastAsia="FZDHTK--GBK1-0" w:cs="FZDHTK--GBK1-0"/>
      <w:color w:val="000000"/>
      <w:sz w:val="20"/>
      <w:szCs w:val="20"/>
      <w:u w:val="none"/>
    </w:rPr>
  </w:style>
  <w:style w:type="character" w:customStyle="1" w:styleId="11">
    <w:name w:val="font31"/>
    <w:basedOn w:val="3"/>
    <w:uiPriority w:val="0"/>
    <w:rPr>
      <w:rFonts w:ascii="MinionPro-Regular" w:hAnsi="MinionPro-Regular" w:eastAsia="MinionPro-Regular" w:cs="MinionPro-Regular"/>
      <w:color w:val="000000"/>
      <w:sz w:val="20"/>
      <w:szCs w:val="20"/>
      <w:u w:val="none"/>
    </w:rPr>
  </w:style>
  <w:style w:type="character" w:customStyle="1" w:styleId="12">
    <w:name w:val="font21"/>
    <w:basedOn w:val="3"/>
    <w:uiPriority w:val="0"/>
    <w:rPr>
      <w:rFonts w:hint="default" w:ascii="MicrosoftYaHei" w:hAnsi="MicrosoftYaHei" w:eastAsia="MicrosoftYaHei" w:cs="MicrosoftYaHei"/>
      <w:color w:val="FF0000"/>
      <w:sz w:val="20"/>
      <w:szCs w:val="20"/>
      <w:u w:val="none"/>
    </w:rPr>
  </w:style>
  <w:style w:type="character" w:customStyle="1" w:styleId="13">
    <w:name w:val="font71"/>
    <w:basedOn w:val="3"/>
    <w:uiPriority w:val="0"/>
    <w:rPr>
      <w:rFonts w:hint="default" w:ascii="MicrosoftYaHei" w:hAnsi="MicrosoftYaHei" w:eastAsia="MicrosoftYaHei" w:cs="MicrosoftYaHei"/>
      <w:color w:val="000000"/>
      <w:sz w:val="20"/>
      <w:szCs w:val="20"/>
      <w:u w:val="single"/>
    </w:rPr>
  </w:style>
  <w:style w:type="character" w:customStyle="1" w:styleId="14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燊金田水</Company>
  <Pages>5</Pages>
  <Words>465</Words>
  <Characters>2656</Characters>
  <Lines>22</Lines>
  <Paragraphs>6</Paragraphs>
  <TotalTime>0</TotalTime>
  <ScaleCrop>false</ScaleCrop>
  <LinksUpToDate>false</LinksUpToDate>
  <CharactersWithSpaces>3115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2017-03-16T01:02:00Z</dcterms:created>
  <dc:creator>刘亭</dc:creator>
  <cp:lastModifiedBy>Administrator</cp:lastModifiedBy>
  <dcterms:modified xsi:type="dcterms:W3CDTF">2017-03-17T06:25:54Z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